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 5-041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-1302/2024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о назначении административного наказания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г.п</w:t>
      </w:r>
      <w:r>
        <w:rPr>
          <w:rFonts w:ascii="Times New Roman" w:eastAsia="Times New Roman" w:hAnsi="Times New Roman" w:cs="Times New Roman"/>
        </w:rPr>
        <w:t xml:space="preserve">. Белый Яр,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29 марта 2024 года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ул. Совхозная, 3</w:t>
      </w: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участием привлекаемого к административной ответственности лица – Бушуева Н.К.,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ExternalSystemDefinedgrp-23rplc-7"/>
          <w:rFonts w:ascii="Times New Roman" w:eastAsia="Times New Roman" w:hAnsi="Times New Roman" w:cs="Times New Roman"/>
        </w:rPr>
        <w:t>...</w:t>
      </w:r>
      <w:r>
        <w:rPr>
          <w:rStyle w:val="cat-PassportDatagrp-20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 xml:space="preserve">, зарегистрированного по адресу: </w:t>
      </w:r>
      <w:r>
        <w:rPr>
          <w:rStyle w:val="cat-UserDefinedgrp-25rplc-9"/>
          <w:rFonts w:ascii="Times New Roman" w:eastAsia="Times New Roman" w:hAnsi="Times New Roman" w:cs="Times New Roman"/>
        </w:rPr>
        <w:t>...</w:t>
      </w:r>
      <w:r>
        <w:rPr>
          <w:rStyle w:val="cat-UserDefinedgrp-2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неоднократно привлекался к административной ответственности за аналогичные правонарушения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34" w:firstLine="701"/>
        <w:jc w:val="both"/>
      </w:pPr>
      <w:r>
        <w:rPr>
          <w:rFonts w:ascii="Times New Roman" w:eastAsia="Times New Roman" w:hAnsi="Times New Roman" w:cs="Times New Roman"/>
        </w:rPr>
        <w:t>Согласно вступившему в законную силу 26.01.2024 года постановлению № 8631</w:t>
      </w:r>
      <w:r>
        <w:rPr>
          <w:rFonts w:ascii="Times New Roman" w:eastAsia="Times New Roman" w:hAnsi="Times New Roman" w:cs="Times New Roman"/>
        </w:rPr>
        <w:t>4273</w:t>
      </w:r>
      <w:r>
        <w:rPr>
          <w:rFonts w:ascii="Times New Roman" w:eastAsia="Times New Roman" w:hAnsi="Times New Roman" w:cs="Times New Roman"/>
        </w:rPr>
        <w:t xml:space="preserve"> от 15.01.2024 года по делу об административном правонарушении, предусмотренном ч. 1 ст. 20.20 Кодекса Российской Федерации об административных правонарушениях, Бушуеву Н.К. назначено административное наказание в виде штрафа в размере 510 рублей. В установленный ст.32.2 КоАП РФ срок – по 26.03.2024 года Бушуев Н.К. вышеуказанный штраф не уплатил. Таким образом, Бушуев Н.К. 27.03.2024 года в 00 час. 01 мин. по адресу: </w:t>
      </w:r>
      <w:r>
        <w:rPr>
          <w:rStyle w:val="cat-UserDefinedgrp-25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ч.1 ст.20.25 КоАП РФ. </w:t>
      </w:r>
      <w:r>
        <w:rPr>
          <w:rFonts w:ascii="Times New Roman" w:eastAsia="Times New Roman" w:hAnsi="Times New Roman" w:cs="Times New Roman"/>
        </w:rPr>
        <w:t xml:space="preserve">По изложенным обстоятельствам должностным лицом ОМВД России по </w:t>
      </w:r>
      <w:r>
        <w:rPr>
          <w:rFonts w:ascii="Times New Roman" w:eastAsia="Times New Roman" w:hAnsi="Times New Roman" w:cs="Times New Roman"/>
        </w:rPr>
        <w:t>Сургутскому</w:t>
      </w:r>
      <w:r>
        <w:rPr>
          <w:rFonts w:ascii="Times New Roman" w:eastAsia="Times New Roman" w:hAnsi="Times New Roman" w:cs="Times New Roman"/>
        </w:rPr>
        <w:t xml:space="preserve"> району в отношении Бушуева Н.К. составлен протокол об административном правонарушении, предусмотренном частью 1 статьи 20.25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судебном заседании Бушуев Н.К. вину во вменённом административном правонарушении признал в полном объеме, в содеянном раскаивается.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заслушав Бушуева Н.К., прихожу к следующему.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Действия Бушуева Н.К.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Протоколом 86 № 36287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от 29.03.2024 </w:t>
      </w:r>
      <w:r>
        <w:rPr>
          <w:rFonts w:ascii="Times New Roman" w:eastAsia="Times New Roman" w:hAnsi="Times New Roman" w:cs="Times New Roman"/>
        </w:rPr>
        <w:t xml:space="preserve">года </w:t>
      </w:r>
      <w:r>
        <w:rPr>
          <w:rFonts w:ascii="Times New Roman" w:eastAsia="Times New Roman" w:hAnsi="Times New Roman" w:cs="Times New Roman"/>
        </w:rPr>
        <w:t>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Бушуева Н.К.; протоколом об административном правонарушении, права, предусмотренные ст. 51 Конституции РФ и ст. 25.1 Кодекса Российской Федерации об административных правонарушениях, Бушуеву Н.К. разъяснены, о чем проставил свою подпись; рапортом сотрудника полиции, составленным по обстоятельствам события административного правонарушения; постановлением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 86314273 от 15.01.2024 года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делу об административном правонарушении, предусмотренном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ч. 1 ст. 20.20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 в отношении Бушуева Н.К.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которому назначено административное наказание в виде штрафа в размере 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0 рублей, </w:t>
      </w:r>
      <w:r>
        <w:rPr>
          <w:rFonts w:ascii="Times New Roman" w:eastAsia="Times New Roman" w:hAnsi="Times New Roman" w:cs="Times New Roman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Деяние Бушуева Н.К.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Назначая Бушуеву Н.К.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Бушуевым Н.К. однородных административных правонарушений.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Полагаю, что назначение Бушуеву Н.К. наказания в виде штрафа нецелесообразно, поскольку Бушуев Н.К. не имеет официального источника дохода.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наказания, судья учитывает: личность Бушуева Н.К.,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Оснований, препятствующих назначению наказания в виде административного ареста в отношении Бушуева Н.К.,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Бушуева Николая </w:t>
      </w:r>
      <w:r>
        <w:rPr>
          <w:rFonts w:ascii="Times New Roman" w:eastAsia="Times New Roman" w:hAnsi="Times New Roman" w:cs="Times New Roman"/>
        </w:rPr>
        <w:t>Климентьевича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10 (десять) суток.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 xml:space="preserve">часов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0 минут </w:t>
      </w:r>
      <w:r>
        <w:rPr>
          <w:rFonts w:ascii="Times New Roman" w:eastAsia="Times New Roman" w:hAnsi="Times New Roman" w:cs="Times New Roman"/>
        </w:rPr>
        <w:t xml:space="preserve">29 </w:t>
      </w:r>
      <w:r>
        <w:rPr>
          <w:rFonts w:ascii="Times New Roman" w:eastAsia="Times New Roman" w:hAnsi="Times New Roman" w:cs="Times New Roman"/>
        </w:rPr>
        <w:t>марта 2024 года.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Сургутский</w:t>
      </w:r>
      <w:r>
        <w:rPr>
          <w:rFonts w:ascii="Times New Roman" w:eastAsia="Times New Roman" w:hAnsi="Times New Roman" w:cs="Times New Roman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   </w:t>
      </w:r>
    </w:p>
    <w:p>
      <w:pPr>
        <w:spacing w:before="0" w:after="0"/>
        <w:ind w:firstLine="708"/>
        <w:jc w:val="both"/>
      </w:pPr>
    </w:p>
    <w:p>
      <w:pPr>
        <w:spacing w:before="0" w:after="0"/>
        <w:jc w:val="both"/>
      </w:pPr>
    </w:p>
    <w:p>
      <w:pPr>
        <w:spacing w:before="0" w:after="0"/>
        <w:ind w:firstLine="708"/>
        <w:jc w:val="both"/>
      </w:pPr>
    </w:p>
    <w:p>
      <w:pPr>
        <w:spacing w:before="0"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Е.Н. Михайлова</w:t>
      </w: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3rplc-7">
    <w:name w:val="cat-ExternalSystemDefined grp-23 rplc-7"/>
    <w:basedOn w:val="DefaultParagraphFont"/>
  </w:style>
  <w:style w:type="character" w:customStyle="1" w:styleId="cat-PassportDatagrp-20rplc-8">
    <w:name w:val="cat-PassportData grp-20 rplc-8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UserDefinedgrp-24rplc-10">
    <w:name w:val="cat-UserDefined grp-24 rplc-10"/>
    <w:basedOn w:val="DefaultParagraphFont"/>
  </w:style>
  <w:style w:type="character" w:customStyle="1" w:styleId="cat-UserDefinedgrp-25rplc-21">
    <w:name w:val="cat-UserDefined grp-25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